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DC" w:rsidRDefault="00995071" w:rsidP="00E369DC">
      <w:pPr>
        <w:rPr>
          <w:rFonts w:ascii="Tahoma" w:hAnsi="Tahoma" w:cs="Tahoma"/>
          <w:sz w:val="22"/>
          <w:szCs w:val="22"/>
        </w:rPr>
      </w:pPr>
      <w:bookmarkStart w:id="0" w:name="_GoBack"/>
      <w:r>
        <w:rPr>
          <w:rFonts w:ascii="Tahoma" w:hAnsi="Tahoma" w:cs="Tahoma"/>
          <w:sz w:val="22"/>
          <w:szCs w:val="22"/>
        </w:rPr>
        <w:t>N_</w:t>
      </w:r>
      <w:r w:rsidR="00E369DC">
        <w:rPr>
          <w:rFonts w:ascii="Tahoma" w:hAnsi="Tahoma" w:cs="Tahoma"/>
          <w:sz w:val="22"/>
          <w:szCs w:val="22"/>
        </w:rPr>
        <w:t>DICHIARAZIONE DI CONFORMITA’</w:t>
      </w:r>
    </w:p>
    <w:bookmarkEnd w:id="0"/>
    <w:p w:rsidR="00E369DC" w:rsidRDefault="00E369DC" w:rsidP="00E369DC">
      <w:pPr>
        <w:rPr>
          <w:rFonts w:ascii="Tahoma" w:hAnsi="Tahoma" w:cs="Tahoma"/>
          <w:sz w:val="22"/>
          <w:szCs w:val="22"/>
        </w:rPr>
      </w:pPr>
    </w:p>
    <w:p w:rsidR="00E369DC" w:rsidRDefault="00E369DC" w:rsidP="00E369DC">
      <w:pPr>
        <w:rPr>
          <w:rFonts w:ascii="Tahoma" w:hAnsi="Tahoma" w:cs="Tahoma"/>
          <w:sz w:val="22"/>
          <w:szCs w:val="22"/>
        </w:rPr>
      </w:pPr>
    </w:p>
    <w:p w:rsidR="00E369DC" w:rsidRDefault="00E369DC" w:rsidP="00E369DC">
      <w:pPr>
        <w:rPr>
          <w:rFonts w:ascii="Tahoma" w:hAnsi="Tahoma" w:cs="Tahoma"/>
          <w:sz w:val="22"/>
          <w:szCs w:val="22"/>
        </w:rPr>
      </w:pPr>
    </w:p>
    <w:p w:rsidR="00E369DC" w:rsidRDefault="00E369DC" w:rsidP="00E369D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</w:t>
      </w:r>
      <w:r w:rsidR="006E31A2">
        <w:rPr>
          <w:rFonts w:ascii="Arial" w:hAnsi="Arial" w:cs="Arial"/>
          <w:sz w:val="22"/>
          <w:szCs w:val="22"/>
        </w:rPr>
        <w:t>dott. Luigi Vercellino</w:t>
      </w:r>
      <w:r>
        <w:rPr>
          <w:rFonts w:ascii="Arial" w:hAnsi="Arial" w:cs="Arial"/>
          <w:sz w:val="22"/>
          <w:szCs w:val="22"/>
        </w:rPr>
        <w:t>, quale rappresentante legale dell’Azienda Sanitaria Regionale ASL AL di Alessandria, DICHIARA, sotto la propria responsabilità, che i contenuti del CD relativo al bila</w:t>
      </w:r>
      <w:r w:rsidR="00CE5EC1">
        <w:rPr>
          <w:rFonts w:ascii="Arial" w:hAnsi="Arial" w:cs="Arial"/>
          <w:sz w:val="22"/>
          <w:szCs w:val="22"/>
        </w:rPr>
        <w:t xml:space="preserve">ncio di esercizio </w:t>
      </w:r>
      <w:r w:rsidR="006E31A2">
        <w:rPr>
          <w:rFonts w:ascii="Arial" w:hAnsi="Arial" w:cs="Arial"/>
          <w:sz w:val="22"/>
          <w:szCs w:val="22"/>
        </w:rPr>
        <w:t>dell’anno 2020</w:t>
      </w:r>
      <w:r>
        <w:rPr>
          <w:rFonts w:ascii="Arial" w:hAnsi="Arial" w:cs="Arial"/>
          <w:sz w:val="22"/>
          <w:szCs w:val="22"/>
        </w:rPr>
        <w:t xml:space="preserve">, inviato in duplice esemplare al settore regionale “A1406 Sistemi organizzativi e risorse umane del SSR” (controllo atti) per i controlli di legge, ai sensi della </w:t>
      </w:r>
      <w:proofErr w:type="spellStart"/>
      <w:r>
        <w:rPr>
          <w:rFonts w:ascii="Arial" w:hAnsi="Arial" w:cs="Arial"/>
          <w:sz w:val="22"/>
          <w:szCs w:val="22"/>
        </w:rPr>
        <w:t>l.r</w:t>
      </w:r>
      <w:proofErr w:type="spellEnd"/>
      <w:r>
        <w:rPr>
          <w:rFonts w:ascii="Arial" w:hAnsi="Arial" w:cs="Arial"/>
          <w:sz w:val="22"/>
          <w:szCs w:val="22"/>
        </w:rPr>
        <w:t>. 31/92 e successive modificazioni ed integrazioni, corrispondono a quelli contenuti nel fascicolo di bilancio aziendale, e trasmessi con la procedura informatica denominata “FEC” predisposta dalla Regione medesima.</w:t>
      </w:r>
    </w:p>
    <w:p w:rsidR="00E369DC" w:rsidRDefault="00E369DC" w:rsidP="00E369DC">
      <w:pPr>
        <w:spacing w:line="480" w:lineRule="auto"/>
        <w:ind w:firstLine="567"/>
        <w:rPr>
          <w:rFonts w:ascii="Arial" w:hAnsi="Arial" w:cs="Arial"/>
          <w:sz w:val="22"/>
          <w:szCs w:val="22"/>
        </w:rPr>
      </w:pPr>
    </w:p>
    <w:p w:rsidR="00E369DC" w:rsidRDefault="00CE5EC1" w:rsidP="00E369D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Alessandria, </w:t>
      </w:r>
      <w:r w:rsidR="006E31A2">
        <w:rPr>
          <w:rFonts w:ascii="Arial" w:hAnsi="Arial" w:cs="Arial"/>
          <w:sz w:val="22"/>
          <w:szCs w:val="22"/>
        </w:rPr>
        <w:t>27/07/2021</w:t>
      </w:r>
    </w:p>
    <w:p w:rsidR="00E369DC" w:rsidRDefault="00E369DC" w:rsidP="00E369DC">
      <w:pPr>
        <w:spacing w:line="480" w:lineRule="auto"/>
        <w:rPr>
          <w:rFonts w:ascii="Arial" w:hAnsi="Arial" w:cs="Arial"/>
          <w:sz w:val="22"/>
          <w:szCs w:val="22"/>
        </w:rPr>
      </w:pPr>
    </w:p>
    <w:p w:rsidR="00E369DC" w:rsidRDefault="00E369DC" w:rsidP="00E369DC">
      <w:pPr>
        <w:spacing w:line="480" w:lineRule="auto"/>
        <w:rPr>
          <w:rFonts w:ascii="Arial" w:hAnsi="Arial" w:cs="Arial"/>
          <w:sz w:val="22"/>
          <w:szCs w:val="22"/>
        </w:rPr>
      </w:pPr>
    </w:p>
    <w:p w:rsidR="00E369DC" w:rsidRDefault="00E369DC" w:rsidP="00E369D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 w:rsidR="006E31A2">
        <w:rPr>
          <w:rFonts w:ascii="Arial" w:hAnsi="Arial" w:cs="Arial"/>
          <w:sz w:val="22"/>
          <w:szCs w:val="22"/>
        </w:rPr>
        <w:t>Direttore pro-tempore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Serv,Economico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Finanziario</w:t>
      </w:r>
    </w:p>
    <w:p w:rsidR="00E369DC" w:rsidRDefault="00E369DC" w:rsidP="00E369D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GF/</w:t>
      </w:r>
    </w:p>
    <w:p w:rsidR="00E369DC" w:rsidRDefault="00E369DC" w:rsidP="00E369DC">
      <w:pPr>
        <w:spacing w:line="480" w:lineRule="auto"/>
        <w:rPr>
          <w:rFonts w:ascii="Arial" w:hAnsi="Arial" w:cs="Arial"/>
          <w:sz w:val="22"/>
          <w:szCs w:val="22"/>
        </w:rPr>
      </w:pPr>
    </w:p>
    <w:p w:rsidR="00392B9B" w:rsidRDefault="00392B9B" w:rsidP="00E369DC">
      <w:pPr>
        <w:spacing w:line="480" w:lineRule="auto"/>
        <w:rPr>
          <w:rFonts w:ascii="Arial" w:hAnsi="Arial" w:cs="Arial"/>
          <w:sz w:val="22"/>
          <w:szCs w:val="22"/>
        </w:rPr>
      </w:pPr>
    </w:p>
    <w:p w:rsidR="00E369DC" w:rsidRDefault="00E369DC" w:rsidP="00E369D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IL </w:t>
      </w:r>
      <w:r w:rsidR="006E31A2">
        <w:rPr>
          <w:rFonts w:ascii="Arial" w:hAnsi="Arial" w:cs="Arial"/>
          <w:sz w:val="22"/>
          <w:szCs w:val="22"/>
        </w:rPr>
        <w:t>DIRETTORE GENERALE</w:t>
      </w:r>
    </w:p>
    <w:p w:rsidR="00E369DC" w:rsidRDefault="00CE5EC1" w:rsidP="00E369D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E31A2">
        <w:rPr>
          <w:rFonts w:ascii="Arial" w:hAnsi="Arial" w:cs="Arial"/>
          <w:sz w:val="22"/>
          <w:szCs w:val="22"/>
        </w:rPr>
        <w:t xml:space="preserve">      Dott. Luigi Vercellino</w:t>
      </w:r>
    </w:p>
    <w:p w:rsidR="00E369DC" w:rsidRDefault="00E369DC" w:rsidP="00E369DC">
      <w:pPr>
        <w:rPr>
          <w:rFonts w:ascii="Tahoma" w:hAnsi="Tahoma" w:cs="Tahoma"/>
          <w:sz w:val="22"/>
          <w:szCs w:val="22"/>
        </w:rPr>
      </w:pPr>
    </w:p>
    <w:p w:rsidR="00E369DC" w:rsidRDefault="00E369DC" w:rsidP="00E369DC"/>
    <w:p w:rsidR="00EC06FD" w:rsidRPr="00E369DC" w:rsidRDefault="00EC06FD" w:rsidP="00E369DC"/>
    <w:sectPr w:rsidR="00EC06FD" w:rsidRPr="00E369D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DC"/>
    <w:rsid w:val="00392B9B"/>
    <w:rsid w:val="004D0119"/>
    <w:rsid w:val="006E31A2"/>
    <w:rsid w:val="00995071"/>
    <w:rsid w:val="00CE5EC1"/>
    <w:rsid w:val="00E369DC"/>
    <w:rsid w:val="00EC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767B20-FD9A-43BC-9BCC-88F4DAAC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Rientrocorpodeltesto">
    <w:name w:val="Body Text Indent"/>
    <w:basedOn w:val="Normale"/>
    <w:semiHidden/>
    <w:pPr>
      <w:ind w:firstLine="56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0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 DIRETTORE GENERALE</vt:lpstr>
      <vt:lpstr>DICHIARAZIONE DEL DIRETTORE GENERALE </vt:lpstr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 DIRETTORE GENERALE</dc:title>
  <dc:creator>OPE5872</dc:creator>
  <cp:lastModifiedBy>Fara Giovanni</cp:lastModifiedBy>
  <cp:revision>8</cp:revision>
  <cp:lastPrinted>2021-07-24T13:25:00Z</cp:lastPrinted>
  <dcterms:created xsi:type="dcterms:W3CDTF">2019-05-23T11:38:00Z</dcterms:created>
  <dcterms:modified xsi:type="dcterms:W3CDTF">2021-07-24T13:25:00Z</dcterms:modified>
</cp:coreProperties>
</file>